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52" w:lineRule="exact" w:before="64"/>
        <w:ind w:left="1125" w:right="800" w:firstLine="0"/>
        <w:jc w:val="center"/>
        <w:rPr>
          <w:b/>
          <w:sz w:val="22"/>
        </w:rPr>
      </w:pPr>
      <w:r>
        <w:rPr>
          <w:b/>
          <w:color w:val="1F487C"/>
          <w:sz w:val="22"/>
        </w:rPr>
        <w:t>Facultad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de Derecho</w:t>
      </w:r>
    </w:p>
    <w:p>
      <w:pPr>
        <w:spacing w:line="252" w:lineRule="exact" w:before="0"/>
        <w:ind w:left="1125" w:right="802" w:firstLine="0"/>
        <w:jc w:val="center"/>
        <w:rPr>
          <w:b/>
          <w:sz w:val="22"/>
        </w:rPr>
      </w:pPr>
      <w:r>
        <w:rPr>
          <w:b/>
          <w:color w:val="1F487C"/>
          <w:sz w:val="22"/>
        </w:rPr>
        <w:t>Máster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en</w:t>
      </w:r>
      <w:r>
        <w:rPr>
          <w:b/>
          <w:color w:val="1F487C"/>
          <w:spacing w:val="-6"/>
          <w:sz w:val="22"/>
        </w:rPr>
        <w:t> </w:t>
      </w:r>
      <w:r>
        <w:rPr>
          <w:b/>
          <w:color w:val="1F487C"/>
          <w:sz w:val="22"/>
        </w:rPr>
        <w:t>Protección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Jurídico-</w:t>
      </w:r>
      <w:r>
        <w:rPr>
          <w:b/>
          <w:color w:val="1F487C"/>
          <w:spacing w:val="-2"/>
          <w:sz w:val="22"/>
        </w:rPr>
        <w:t> </w:t>
      </w:r>
      <w:r>
        <w:rPr>
          <w:b/>
          <w:color w:val="1F487C"/>
          <w:sz w:val="22"/>
        </w:rPr>
        <w:t>Social de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Personas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y</w:t>
      </w:r>
      <w:r>
        <w:rPr>
          <w:b/>
          <w:color w:val="1F487C"/>
          <w:spacing w:val="-3"/>
          <w:sz w:val="22"/>
        </w:rPr>
        <w:t> </w:t>
      </w:r>
      <w:r>
        <w:rPr>
          <w:b/>
          <w:color w:val="1F487C"/>
          <w:sz w:val="22"/>
        </w:rPr>
        <w:t>Colectivos</w:t>
      </w:r>
      <w:r>
        <w:rPr>
          <w:b/>
          <w:color w:val="1F487C"/>
          <w:spacing w:val="-1"/>
          <w:sz w:val="22"/>
        </w:rPr>
        <w:t> </w:t>
      </w:r>
      <w:r>
        <w:rPr>
          <w:b/>
          <w:color w:val="1F487C"/>
          <w:sz w:val="22"/>
        </w:rPr>
        <w:t>vulnerables</w:t>
      </w:r>
    </w:p>
    <w:p>
      <w:pPr>
        <w:pStyle w:val="BodyText"/>
        <w:spacing w:before="2"/>
        <w:rPr>
          <w:b/>
          <w:sz w:val="33"/>
        </w:rPr>
      </w:pPr>
    </w:p>
    <w:p>
      <w:pPr>
        <w:pStyle w:val="Heading1"/>
        <w:spacing w:before="1"/>
        <w:ind w:right="802" w:firstLine="0"/>
        <w:jc w:val="center"/>
      </w:pPr>
      <w:r>
        <w:rPr/>
        <w:t>ANEXO</w:t>
      </w:r>
      <w:r>
        <w:rPr>
          <w:spacing w:val="-6"/>
        </w:rPr>
        <w:t> </w:t>
      </w:r>
      <w:r>
        <w:rPr/>
        <w:t>XVI</w:t>
      </w:r>
    </w:p>
    <w:p>
      <w:pPr>
        <w:pStyle w:val="BodyText"/>
        <w:spacing w:before="2"/>
        <w:rPr>
          <w:b/>
          <w:sz w:val="17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0.959999pt;margin-top:12.089016pt;width:436.45pt;height:52.95pt;mso-position-horizontal-relative:page;mso-position-vertical-relative:paragraph;z-index:-15728640;mso-wrap-distance-left:0;mso-wrap-distance-right:0" type="#_x0000_t202" filled="true" fillcolor="#355e91" stroked="true" strokeweight=".48pt" strokecolor="#000000">
            <v:textbox inset="0,0,0,0">
              <w:txbxContent>
                <w:p>
                  <w:pPr>
                    <w:pStyle w:val="BodyText"/>
                    <w:spacing w:before="3"/>
                    <w:rPr>
                      <w:b/>
                      <w:sz w:val="29"/>
                    </w:rPr>
                  </w:pPr>
                </w:p>
                <w:p>
                  <w:pPr>
                    <w:spacing w:line="244" w:lineRule="auto" w:before="0"/>
                    <w:ind w:left="3358" w:right="0" w:hanging="1847"/>
                    <w:jc w:val="left"/>
                    <w:rPr>
                      <w:b/>
                      <w:sz w:val="28"/>
                    </w:rPr>
                  </w:pPr>
                  <w:r>
                    <w:rPr>
                      <w:b/>
                      <w:color w:val="FF9900"/>
                      <w:sz w:val="28"/>
                    </w:rPr>
                    <w:t>ACTA</w:t>
                  </w:r>
                  <w:r>
                    <w:rPr>
                      <w:b/>
                      <w:color w:val="FF9900"/>
                      <w:spacing w:val="-7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</w:t>
                  </w:r>
                  <w:r>
                    <w:rPr>
                      <w:b/>
                      <w:color w:val="FF9900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EVALUACIÓN</w:t>
                  </w:r>
                  <w:r>
                    <w:rPr>
                      <w:b/>
                      <w:color w:val="FF9900"/>
                      <w:spacing w:val="-7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DE</w:t>
                  </w:r>
                  <w:r>
                    <w:rPr>
                      <w:b/>
                      <w:color w:val="FF9900"/>
                      <w:spacing w:val="-4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LA</w:t>
                  </w:r>
                  <w:r>
                    <w:rPr>
                      <w:b/>
                      <w:color w:val="FF9900"/>
                      <w:spacing w:val="-8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COMISIÓN</w:t>
                  </w:r>
                  <w:r>
                    <w:rPr>
                      <w:b/>
                      <w:color w:val="FF9900"/>
                      <w:spacing w:val="-67"/>
                      <w:sz w:val="28"/>
                    </w:rPr>
                    <w:t> </w:t>
                  </w:r>
                  <w:r>
                    <w:rPr>
                      <w:b/>
                      <w:color w:val="FF9900"/>
                      <w:sz w:val="28"/>
                    </w:rPr>
                    <w:t>EVALUADORA</w:t>
                  </w:r>
                </w:p>
              </w:txbxContent>
            </v:textbox>
            <v:fill type="solid"/>
            <v:stroke dashstyle="solid"/>
            <w10:wrap type="topAndBottom"/>
          </v:shape>
        </w:pic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29"/>
        </w:rPr>
      </w:pPr>
    </w:p>
    <w:tbl>
      <w:tblPr>
        <w:tblW w:w="0" w:type="auto"/>
        <w:jc w:val="left"/>
        <w:tblInd w:w="1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71"/>
        <w:gridCol w:w="685"/>
        <w:gridCol w:w="3254"/>
        <w:gridCol w:w="1080"/>
        <w:gridCol w:w="1124"/>
      </w:tblGrid>
      <w:tr>
        <w:trPr>
          <w:trHeight w:val="503" w:hRule="atLeast"/>
        </w:trPr>
        <w:tc>
          <w:tcPr>
            <w:tcW w:w="8714" w:type="dxa"/>
            <w:gridSpan w:val="5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Curso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académico:</w:t>
            </w:r>
          </w:p>
        </w:tc>
      </w:tr>
      <w:tr>
        <w:trPr>
          <w:trHeight w:val="801" w:hRule="atLeast"/>
        </w:trPr>
        <w:tc>
          <w:tcPr>
            <w:tcW w:w="8714" w:type="dxa"/>
            <w:gridSpan w:val="5"/>
          </w:tcPr>
          <w:p>
            <w:pPr>
              <w:pStyle w:val="TableParagraph"/>
              <w:tabs>
                <w:tab w:pos="2841" w:val="left" w:leader="none"/>
              </w:tabs>
              <w:spacing w:line="237" w:lineRule="auto" w:before="231"/>
              <w:ind w:left="9" w:right="553"/>
              <w:rPr>
                <w:sz w:val="24"/>
              </w:rPr>
            </w:pPr>
            <w:r>
              <w:rPr>
                <w:sz w:val="22"/>
              </w:rPr>
              <w:t>COMISIÓN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TFM núm.</w:t>
              <w:tab/>
              <w:t>, del Máster </w:t>
            </w:r>
            <w:r>
              <w:rPr>
                <w:sz w:val="24"/>
              </w:rPr>
              <w:t>en Protección Jurídico-Social de Personas y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Colectivos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Vulnerables,</w:t>
            </w:r>
          </w:p>
        </w:tc>
      </w:tr>
      <w:tr>
        <w:trPr>
          <w:trHeight w:val="504" w:hRule="atLeast"/>
        </w:trPr>
        <w:tc>
          <w:tcPr>
            <w:tcW w:w="8714" w:type="dxa"/>
            <w:gridSpan w:val="5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PRESIDENTE/A:</w:t>
            </w:r>
          </w:p>
        </w:tc>
      </w:tr>
      <w:tr>
        <w:trPr>
          <w:trHeight w:val="503" w:hRule="atLeast"/>
        </w:trPr>
        <w:tc>
          <w:tcPr>
            <w:tcW w:w="8714" w:type="dxa"/>
            <w:gridSpan w:val="5"/>
          </w:tcPr>
          <w:p>
            <w:pPr>
              <w:pStyle w:val="TableParagraph"/>
              <w:spacing w:before="10"/>
              <w:rPr>
                <w:b/>
                <w:sz w:val="19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SECRETARIO/A:</w:t>
            </w:r>
          </w:p>
        </w:tc>
      </w:tr>
      <w:tr>
        <w:trPr>
          <w:trHeight w:val="508" w:hRule="atLeast"/>
        </w:trPr>
        <w:tc>
          <w:tcPr>
            <w:tcW w:w="8714" w:type="dxa"/>
            <w:gridSpan w:val="5"/>
          </w:tcPr>
          <w:p>
            <w:pPr>
              <w:pStyle w:val="TableParagraph"/>
              <w:spacing w:before="3"/>
              <w:rPr>
                <w:b/>
                <w:sz w:val="20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VOCAL:</w:t>
            </w:r>
          </w:p>
        </w:tc>
      </w:tr>
      <w:tr>
        <w:trPr>
          <w:trHeight w:val="3283" w:hRule="atLeast"/>
        </w:trPr>
        <w:tc>
          <w:tcPr>
            <w:tcW w:w="8714" w:type="dxa"/>
            <w:gridSpan w:val="5"/>
          </w:tcPr>
          <w:p>
            <w:pPr>
              <w:pStyle w:val="TableParagraph"/>
              <w:spacing w:before="6"/>
              <w:rPr>
                <w:b/>
                <w:sz w:val="31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Evaluado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TFM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titulado:…………………………………………………………………..</w:t>
            </w:r>
          </w:p>
          <w:p>
            <w:pPr>
              <w:pStyle w:val="TableParagraph"/>
              <w:spacing w:before="124"/>
              <w:ind w:left="115"/>
              <w:rPr>
                <w:sz w:val="22"/>
              </w:rPr>
            </w:pPr>
            <w:r>
              <w:rPr>
                <w:sz w:val="22"/>
              </w:rPr>
              <w:t>presentado</w:t>
            </w:r>
            <w:r>
              <w:rPr>
                <w:spacing w:val="-14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D.:…………………………………………………………………………..</w:t>
            </w:r>
          </w:p>
          <w:p>
            <w:pPr>
              <w:pStyle w:val="TableParagraph"/>
              <w:spacing w:before="129"/>
              <w:ind w:left="115"/>
              <w:rPr>
                <w:sz w:val="22"/>
              </w:rPr>
            </w:pPr>
            <w:r>
              <w:rPr>
                <w:sz w:val="22"/>
              </w:rPr>
              <w:t>con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D.N.I.nº…………………………………………………………………………………</w:t>
            </w:r>
          </w:p>
          <w:p>
            <w:pPr>
              <w:pStyle w:val="TableParagraph"/>
              <w:spacing w:before="126"/>
              <w:ind w:left="115"/>
              <w:rPr>
                <w:sz w:val="22"/>
              </w:rPr>
            </w:pPr>
            <w:r>
              <w:rPr>
                <w:sz w:val="22"/>
              </w:rPr>
              <w:t>tutorizado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por:D.:……………………………………………………………………………</w:t>
            </w:r>
          </w:p>
          <w:p>
            <w:pPr>
              <w:pStyle w:val="TableParagraph"/>
              <w:spacing w:before="124"/>
              <w:ind w:left="115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propuesta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calificación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ejercicio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escrito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por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el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tutor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docente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de 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………………...</w:t>
            </w:r>
          </w:p>
          <w:p>
            <w:pPr>
              <w:pStyle w:val="TableParagraph"/>
              <w:spacing w:before="129"/>
              <w:ind w:left="115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Comisión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Evaluadora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otorga</w:t>
            </w:r>
            <w:r>
              <w:rPr>
                <w:spacing w:val="2"/>
                <w:sz w:val="22"/>
              </w:rPr>
              <w:t> </w:t>
            </w:r>
            <w:r>
              <w:rPr>
                <w:sz w:val="22"/>
              </w:rPr>
              <w:t>al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ejercicio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escrito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calificación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z w:val="22"/>
                <w:vertAlign w:val="superscript"/>
              </w:rPr>
              <w:t>1:</w:t>
            </w:r>
            <w:r>
              <w:rPr>
                <w:sz w:val="22"/>
                <w:vertAlign w:val="baseline"/>
              </w:rPr>
              <w:t>…………………..</w:t>
            </w:r>
          </w:p>
          <w:p>
            <w:pPr>
              <w:pStyle w:val="TableParagraph"/>
              <w:spacing w:before="126"/>
              <w:ind w:left="115"/>
              <w:rPr>
                <w:sz w:val="22"/>
              </w:rPr>
            </w:pPr>
            <w:r>
              <w:rPr>
                <w:sz w:val="22"/>
              </w:rPr>
              <w:t>y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la exposición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y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defensala calificación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de:.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…………………………………..</w:t>
            </w:r>
          </w:p>
          <w:p>
            <w:pPr>
              <w:pStyle w:val="TableParagraph"/>
              <w:spacing w:line="252" w:lineRule="exact" w:before="119"/>
              <w:ind w:left="115"/>
              <w:rPr>
                <w:sz w:val="22"/>
              </w:rPr>
            </w:pPr>
            <w:r>
              <w:rPr>
                <w:spacing w:val="-1"/>
                <w:sz w:val="22"/>
              </w:rPr>
              <w:t>por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"/>
                <w:sz w:val="22"/>
              </w:rPr>
              <w:t>lo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1"/>
                <w:sz w:val="22"/>
              </w:rPr>
              <w:t>que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1"/>
                <w:sz w:val="22"/>
              </w:rPr>
              <w:t>la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1"/>
                <w:sz w:val="22"/>
              </w:rPr>
              <w:t>calificación</w:t>
            </w:r>
            <w:r>
              <w:rPr>
                <w:spacing w:val="-1"/>
                <w:sz w:val="22"/>
                <w:vertAlign w:val="superscript"/>
              </w:rPr>
              <w:t>2</w:t>
            </w:r>
            <w:r>
              <w:rPr>
                <w:spacing w:val="-20"/>
                <w:sz w:val="22"/>
                <w:vertAlign w:val="baseline"/>
              </w:rPr>
              <w:t> </w:t>
            </w:r>
            <w:r>
              <w:rPr>
                <w:spacing w:val="-1"/>
                <w:sz w:val="22"/>
                <w:vertAlign w:val="baseline"/>
              </w:rPr>
              <w:t>final</w:t>
            </w:r>
            <w:r>
              <w:rPr>
                <w:spacing w:val="5"/>
                <w:sz w:val="22"/>
                <w:vertAlign w:val="baseline"/>
              </w:rPr>
              <w:t> </w:t>
            </w:r>
            <w:r>
              <w:rPr>
                <w:spacing w:val="-1"/>
                <w:sz w:val="22"/>
                <w:vertAlign w:val="baseline"/>
              </w:rPr>
              <w:t>obtenida</w:t>
            </w:r>
            <w:r>
              <w:rPr>
                <w:spacing w:val="4"/>
                <w:sz w:val="22"/>
                <w:vertAlign w:val="baseline"/>
              </w:rPr>
              <w:t> </w:t>
            </w:r>
            <w:r>
              <w:rPr>
                <w:spacing w:val="-1"/>
                <w:sz w:val="22"/>
                <w:vertAlign w:val="baseline"/>
              </w:rPr>
              <w:t>es</w:t>
            </w:r>
            <w:r>
              <w:rPr>
                <w:spacing w:val="10"/>
                <w:sz w:val="22"/>
                <w:vertAlign w:val="baseline"/>
              </w:rPr>
              <w:t> </w:t>
            </w:r>
            <w:r>
              <w:rPr>
                <w:spacing w:val="-1"/>
                <w:sz w:val="22"/>
                <w:vertAlign w:val="baseline"/>
              </w:rPr>
              <w:t>de:……….……….……….……….……….……….</w:t>
            </w:r>
          </w:p>
        </w:tc>
      </w:tr>
      <w:tr>
        <w:trPr>
          <w:trHeight w:val="753" w:hRule="atLeast"/>
        </w:trPr>
        <w:tc>
          <w:tcPr>
            <w:tcW w:w="6510" w:type="dxa"/>
            <w:gridSpan w:val="3"/>
          </w:tcPr>
          <w:p>
            <w:pPr>
              <w:pStyle w:val="TableParagraph"/>
              <w:spacing w:line="350" w:lineRule="auto"/>
              <w:ind w:left="115" w:right="1366"/>
              <w:rPr>
                <w:sz w:val="22"/>
              </w:rPr>
            </w:pPr>
            <w:r>
              <w:rPr>
                <w:sz w:val="22"/>
              </w:rPr>
              <w:t>La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comisión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propone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se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le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conceda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matrícula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honor</w:t>
            </w:r>
            <w:r>
              <w:rPr>
                <w:spacing w:val="-52"/>
                <w:sz w:val="22"/>
              </w:rPr>
              <w:t> </w:t>
            </w:r>
            <w:r>
              <w:rPr>
                <w:sz w:val="22"/>
              </w:rPr>
              <w:t>(señalar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lo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que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proceda)</w:t>
            </w:r>
          </w:p>
        </w:tc>
        <w:tc>
          <w:tcPr>
            <w:tcW w:w="1080" w:type="dxa"/>
            <w:tcBorders>
              <w:right w:val="single" w:sz="6" w:space="0" w:color="000000"/>
            </w:tcBorders>
          </w:tcPr>
          <w:p>
            <w:pPr>
              <w:pStyle w:val="TableParagraph"/>
              <w:spacing w:before="171"/>
              <w:ind w:left="440" w:right="391"/>
              <w:jc w:val="center"/>
              <w:rPr>
                <w:sz w:val="22"/>
              </w:rPr>
            </w:pPr>
            <w:r>
              <w:rPr>
                <w:sz w:val="22"/>
              </w:rPr>
              <w:t>SI</w:t>
            </w:r>
          </w:p>
        </w:tc>
        <w:tc>
          <w:tcPr>
            <w:tcW w:w="1124" w:type="dxa"/>
            <w:tcBorders>
              <w:left w:val="single" w:sz="6" w:space="0" w:color="000000"/>
            </w:tcBorders>
          </w:tcPr>
          <w:p>
            <w:pPr>
              <w:pStyle w:val="TableParagraph"/>
              <w:spacing w:before="171"/>
              <w:ind w:left="391" w:right="361"/>
              <w:jc w:val="center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2092" w:hRule="atLeast"/>
        </w:trPr>
        <w:tc>
          <w:tcPr>
            <w:tcW w:w="2571" w:type="dxa"/>
            <w:vMerge w:val="restart"/>
            <w:tcBorders>
              <w:right w:val="nil"/>
            </w:tcBorders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En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Jerez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la</w:t>
            </w:r>
            <w:r>
              <w:rPr>
                <w:spacing w:val="3"/>
                <w:sz w:val="22"/>
              </w:rPr>
              <w:t> </w:t>
            </w:r>
            <w:r>
              <w:rPr>
                <w:sz w:val="22"/>
              </w:rPr>
              <w:t>Frontera</w:t>
            </w:r>
            <w:r>
              <w:rPr>
                <w:spacing w:val="1"/>
                <w:sz w:val="22"/>
              </w:rPr>
              <w:t> </w:t>
            </w:r>
            <w:r>
              <w:rPr>
                <w:sz w:val="22"/>
              </w:rPr>
              <w:t>a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5"/>
              <w:rPr>
                <w:b/>
                <w:sz w:val="25"/>
              </w:rPr>
            </w:pPr>
          </w:p>
          <w:p>
            <w:pPr>
              <w:pStyle w:val="TableParagraph"/>
              <w:spacing w:before="1"/>
              <w:ind w:left="115"/>
              <w:rPr>
                <w:sz w:val="22"/>
              </w:rPr>
            </w:pPr>
            <w:r>
              <w:rPr>
                <w:sz w:val="22"/>
              </w:rPr>
              <w:t>Fdo.: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Secretario/a</w:t>
            </w:r>
          </w:p>
        </w:tc>
        <w:tc>
          <w:tcPr>
            <w:tcW w:w="685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280"/>
              <w:rPr>
                <w:sz w:val="22"/>
              </w:rPr>
            </w:pPr>
            <w:r>
              <w:rPr>
                <w:sz w:val="22"/>
              </w:rPr>
              <w:t>de</w:t>
            </w:r>
          </w:p>
        </w:tc>
        <w:tc>
          <w:tcPr>
            <w:tcW w:w="3254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spacing w:before="1"/>
              <w:rPr>
                <w:b/>
                <w:sz w:val="21"/>
              </w:rPr>
            </w:pPr>
          </w:p>
          <w:p>
            <w:pPr>
              <w:pStyle w:val="TableParagraph"/>
              <w:ind w:left="205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202</w:t>
            </w: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61"/>
              <w:ind w:left="310"/>
              <w:rPr>
                <w:sz w:val="22"/>
              </w:rPr>
            </w:pPr>
            <w:r>
              <w:rPr>
                <w:sz w:val="22"/>
              </w:rPr>
              <w:t>Fdo.: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Presidente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1124" w:type="dxa"/>
            <w:tcBorders>
              <w:left w:val="nil"/>
              <w:bottom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  <w:tr>
        <w:trPr>
          <w:trHeight w:val="1228" w:hRule="atLeast"/>
        </w:trPr>
        <w:tc>
          <w:tcPr>
            <w:tcW w:w="2571" w:type="dxa"/>
            <w:vMerge/>
            <w:tcBorders>
              <w:top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685" w:type="dxa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  <w:tc>
          <w:tcPr>
            <w:tcW w:w="4334" w:type="dxa"/>
            <w:gridSpan w:val="2"/>
            <w:tcBorders>
              <w:top w:val="nil"/>
              <w:left w:val="nil"/>
              <w:right w:val="nil"/>
            </w:tcBorders>
          </w:tcPr>
          <w:p>
            <w:pPr>
              <w:pStyle w:val="TableParagraph"/>
              <w:rPr>
                <w:b/>
                <w:sz w:val="24"/>
              </w:rPr>
            </w:pPr>
          </w:p>
          <w:p>
            <w:pPr>
              <w:pStyle w:val="TableParagraph"/>
              <w:spacing w:before="1"/>
              <w:rPr>
                <w:b/>
                <w:sz w:val="30"/>
              </w:rPr>
            </w:pPr>
          </w:p>
          <w:p>
            <w:pPr>
              <w:pStyle w:val="TableParagraph"/>
              <w:ind w:left="2591"/>
              <w:rPr>
                <w:sz w:val="22"/>
              </w:rPr>
            </w:pPr>
            <w:r>
              <w:rPr>
                <w:sz w:val="22"/>
              </w:rPr>
              <w:t>Fdo.:</w:t>
            </w:r>
            <w:r>
              <w:rPr>
                <w:spacing w:val="-5"/>
                <w:sz w:val="22"/>
              </w:rPr>
              <w:t> </w:t>
            </w:r>
            <w:r>
              <w:rPr>
                <w:sz w:val="22"/>
              </w:rPr>
              <w:t>Vocal</w:t>
            </w:r>
          </w:p>
        </w:tc>
        <w:tc>
          <w:tcPr>
            <w:tcW w:w="1124" w:type="dxa"/>
            <w:tcBorders>
              <w:top w:val="nil"/>
              <w:left w:val="nil"/>
            </w:tcBorders>
          </w:tcPr>
          <w:p>
            <w:pPr>
              <w:pStyle w:val="TableParagraph"/>
              <w:rPr>
                <w:sz w:val="22"/>
              </w:rPr>
            </w:pPr>
          </w:p>
        </w:tc>
      </w:tr>
    </w:tbl>
    <w:p>
      <w:pPr>
        <w:pStyle w:val="ListParagraph"/>
        <w:numPr>
          <w:ilvl w:val="0"/>
          <w:numId w:val="1"/>
        </w:numPr>
        <w:tabs>
          <w:tab w:pos="560" w:val="left" w:leader="none"/>
        </w:tabs>
        <w:spacing w:line="237" w:lineRule="auto" w:before="0" w:after="0"/>
        <w:ind w:left="240" w:right="476" w:firstLine="0"/>
        <w:jc w:val="left"/>
        <w:rPr>
          <w:sz w:val="22"/>
        </w:rPr>
      </w:pPr>
      <w:r>
        <w:rPr>
          <w:sz w:val="22"/>
        </w:rPr>
        <w:t>En</w:t>
      </w:r>
      <w:r>
        <w:rPr>
          <w:spacing w:val="-2"/>
          <w:sz w:val="22"/>
        </w:rPr>
        <w:t> </w:t>
      </w:r>
      <w:r>
        <w:rPr>
          <w:sz w:val="22"/>
        </w:rPr>
        <w:t>caso</w:t>
      </w:r>
      <w:r>
        <w:rPr>
          <w:spacing w:val="-1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otorgar</w:t>
      </w:r>
      <w:r>
        <w:rPr>
          <w:spacing w:val="8"/>
          <w:sz w:val="22"/>
        </w:rPr>
        <w:t> </w:t>
      </w:r>
      <w:r>
        <w:rPr>
          <w:sz w:val="22"/>
        </w:rPr>
        <w:t>una</w:t>
      </w:r>
      <w:r>
        <w:rPr>
          <w:spacing w:val="5"/>
          <w:sz w:val="22"/>
        </w:rPr>
        <w:t> </w:t>
      </w:r>
      <w:r>
        <w:rPr>
          <w:sz w:val="22"/>
        </w:rPr>
        <w:t>calificación</w:t>
      </w:r>
      <w:r>
        <w:rPr>
          <w:spacing w:val="-1"/>
          <w:sz w:val="22"/>
        </w:rPr>
        <w:t> </w:t>
      </w:r>
      <w:r>
        <w:rPr>
          <w:sz w:val="22"/>
        </w:rPr>
        <w:t>diferente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6"/>
          <w:sz w:val="22"/>
        </w:rPr>
        <w:t> </w:t>
      </w:r>
      <w:r>
        <w:rPr>
          <w:sz w:val="22"/>
        </w:rPr>
        <w:t>la</w:t>
      </w:r>
      <w:r>
        <w:rPr>
          <w:spacing w:val="5"/>
          <w:sz w:val="22"/>
        </w:rPr>
        <w:t> </w:t>
      </w:r>
      <w:r>
        <w:rPr>
          <w:sz w:val="22"/>
        </w:rPr>
        <w:t>propuesta</w:t>
      </w:r>
      <w:r>
        <w:rPr>
          <w:spacing w:val="7"/>
          <w:sz w:val="22"/>
        </w:rPr>
        <w:t> </w:t>
      </w:r>
      <w:r>
        <w:rPr>
          <w:sz w:val="22"/>
        </w:rPr>
        <w:t>por</w:t>
      </w:r>
      <w:r>
        <w:rPr>
          <w:spacing w:val="7"/>
          <w:sz w:val="22"/>
        </w:rPr>
        <w:t> </w:t>
      </w:r>
      <w:r>
        <w:rPr>
          <w:sz w:val="22"/>
        </w:rPr>
        <w:t>el tutor</w:t>
      </w:r>
      <w:r>
        <w:rPr>
          <w:spacing w:val="9"/>
          <w:sz w:val="22"/>
        </w:rPr>
        <w:t> </w:t>
      </w:r>
      <w:r>
        <w:rPr>
          <w:sz w:val="22"/>
        </w:rPr>
        <w:t>docente</w:t>
      </w:r>
      <w:r>
        <w:rPr>
          <w:spacing w:val="-3"/>
          <w:sz w:val="22"/>
        </w:rPr>
        <w:t> </w:t>
      </w:r>
      <w:r>
        <w:rPr>
          <w:sz w:val="22"/>
        </w:rPr>
        <w:t>se</w:t>
      </w:r>
      <w:r>
        <w:rPr>
          <w:spacing w:val="4"/>
          <w:sz w:val="22"/>
        </w:rPr>
        <w:t> </w:t>
      </w:r>
      <w:r>
        <w:rPr>
          <w:sz w:val="22"/>
        </w:rPr>
        <w:t>deberá</w:t>
      </w:r>
      <w:r>
        <w:rPr>
          <w:spacing w:val="-52"/>
          <w:sz w:val="22"/>
        </w:rPr>
        <w:t> </w:t>
      </w:r>
      <w:r>
        <w:rPr>
          <w:sz w:val="22"/>
        </w:rPr>
        <w:t>acompañar</w:t>
      </w:r>
      <w:r>
        <w:rPr>
          <w:spacing w:val="3"/>
          <w:sz w:val="22"/>
        </w:rPr>
        <w:t> </w:t>
      </w:r>
      <w:r>
        <w:rPr>
          <w:sz w:val="22"/>
        </w:rPr>
        <w:t>al</w:t>
      </w:r>
      <w:r>
        <w:rPr>
          <w:spacing w:val="-6"/>
          <w:sz w:val="22"/>
        </w:rPr>
        <w:t> </w:t>
      </w:r>
      <w:r>
        <w:rPr>
          <w:sz w:val="22"/>
        </w:rPr>
        <w:t>acta</w:t>
      </w:r>
      <w:r>
        <w:rPr>
          <w:spacing w:val="-2"/>
          <w:sz w:val="22"/>
        </w:rPr>
        <w:t> </w:t>
      </w:r>
      <w:r>
        <w:rPr>
          <w:sz w:val="22"/>
        </w:rPr>
        <w:t>el correspondiente</w:t>
      </w:r>
      <w:r>
        <w:rPr>
          <w:spacing w:val="-3"/>
          <w:sz w:val="22"/>
        </w:rPr>
        <w:t> </w:t>
      </w:r>
      <w:r>
        <w:rPr>
          <w:sz w:val="22"/>
        </w:rPr>
        <w:t>informe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motivación.</w:t>
      </w:r>
    </w:p>
    <w:p>
      <w:pPr>
        <w:pStyle w:val="ListParagraph"/>
        <w:numPr>
          <w:ilvl w:val="0"/>
          <w:numId w:val="1"/>
        </w:numPr>
        <w:tabs>
          <w:tab w:pos="565" w:val="left" w:leader="none"/>
        </w:tabs>
        <w:spacing w:line="240" w:lineRule="auto" w:before="0" w:after="0"/>
        <w:ind w:left="240" w:right="462" w:firstLine="0"/>
        <w:jc w:val="left"/>
        <w:rPr>
          <w:sz w:val="22"/>
        </w:rPr>
      </w:pPr>
      <w:r>
        <w:rPr>
          <w:sz w:val="22"/>
        </w:rPr>
        <w:t>La</w:t>
      </w:r>
      <w:r>
        <w:rPr>
          <w:spacing w:val="6"/>
          <w:sz w:val="22"/>
        </w:rPr>
        <w:t> </w:t>
      </w:r>
      <w:r>
        <w:rPr>
          <w:sz w:val="22"/>
        </w:rPr>
        <w:t>calificación</w:t>
      </w:r>
      <w:r>
        <w:rPr>
          <w:spacing w:val="3"/>
          <w:sz w:val="22"/>
        </w:rPr>
        <w:t> </w:t>
      </w:r>
      <w:r>
        <w:rPr>
          <w:sz w:val="22"/>
        </w:rPr>
        <w:t>se</w:t>
      </w:r>
      <w:r>
        <w:rPr>
          <w:spacing w:val="-1"/>
          <w:sz w:val="22"/>
        </w:rPr>
        <w:t> </w:t>
      </w:r>
      <w:r>
        <w:rPr>
          <w:sz w:val="22"/>
        </w:rPr>
        <w:t>incluirá</w:t>
      </w:r>
      <w:r>
        <w:rPr>
          <w:spacing w:val="5"/>
          <w:sz w:val="22"/>
        </w:rPr>
        <w:t> </w:t>
      </w:r>
      <w:r>
        <w:rPr>
          <w:sz w:val="22"/>
        </w:rPr>
        <w:t>en</w:t>
      </w:r>
      <w:r>
        <w:rPr>
          <w:spacing w:val="4"/>
          <w:sz w:val="22"/>
        </w:rPr>
        <w:t> </w:t>
      </w:r>
      <w:r>
        <w:rPr>
          <w:sz w:val="22"/>
        </w:rPr>
        <w:t>letras</w:t>
      </w:r>
      <w:r>
        <w:rPr>
          <w:spacing w:val="4"/>
          <w:sz w:val="22"/>
        </w:rPr>
        <w:t> </w:t>
      </w:r>
      <w:r>
        <w:rPr>
          <w:sz w:val="22"/>
        </w:rPr>
        <w:t>y</w:t>
      </w:r>
      <w:r>
        <w:rPr>
          <w:spacing w:val="1"/>
          <w:sz w:val="22"/>
        </w:rPr>
        <w:t> </w:t>
      </w:r>
      <w:r>
        <w:rPr>
          <w:sz w:val="22"/>
        </w:rPr>
        <w:t>numérica</w:t>
      </w:r>
      <w:r>
        <w:rPr>
          <w:spacing w:val="10"/>
          <w:sz w:val="22"/>
        </w:rPr>
        <w:t> </w:t>
      </w:r>
      <w:r>
        <w:rPr>
          <w:sz w:val="22"/>
        </w:rPr>
        <w:t>con</w:t>
      </w:r>
      <w:r>
        <w:rPr>
          <w:spacing w:val="7"/>
          <w:sz w:val="22"/>
        </w:rPr>
        <w:t> </w:t>
      </w:r>
      <w:r>
        <w:rPr>
          <w:sz w:val="22"/>
        </w:rPr>
        <w:t>un</w:t>
      </w:r>
      <w:r>
        <w:rPr>
          <w:spacing w:val="-1"/>
          <w:sz w:val="22"/>
        </w:rPr>
        <w:t> </w:t>
      </w:r>
      <w:r>
        <w:rPr>
          <w:sz w:val="22"/>
        </w:rPr>
        <w:t>decimal,</w:t>
      </w:r>
      <w:r>
        <w:rPr>
          <w:spacing w:val="12"/>
          <w:sz w:val="22"/>
        </w:rPr>
        <w:t> </w:t>
      </w:r>
      <w:r>
        <w:rPr>
          <w:sz w:val="22"/>
        </w:rPr>
        <w:t>e</w:t>
      </w:r>
      <w:r>
        <w:rPr>
          <w:spacing w:val="-1"/>
          <w:sz w:val="22"/>
        </w:rPr>
        <w:t> </w:t>
      </w:r>
      <w:r>
        <w:rPr>
          <w:sz w:val="22"/>
        </w:rPr>
        <w:t>integrará</w:t>
      </w:r>
      <w:r>
        <w:rPr>
          <w:spacing w:val="6"/>
          <w:sz w:val="22"/>
        </w:rPr>
        <w:t> </w:t>
      </w:r>
      <w:r>
        <w:rPr>
          <w:sz w:val="22"/>
        </w:rPr>
        <w:t>la</w:t>
      </w:r>
      <w:r>
        <w:rPr>
          <w:spacing w:val="9"/>
          <w:sz w:val="22"/>
        </w:rPr>
        <w:t> </w:t>
      </w:r>
      <w:r>
        <w:rPr>
          <w:sz w:val="22"/>
        </w:rPr>
        <w:t>calificación</w:t>
      </w:r>
      <w:r>
        <w:rPr>
          <w:spacing w:val="-52"/>
          <w:sz w:val="22"/>
        </w:rPr>
        <w:t> </w:t>
      </w:r>
      <w:r>
        <w:rPr>
          <w:sz w:val="22"/>
        </w:rPr>
        <w:t>del ejercicio</w:t>
      </w:r>
      <w:r>
        <w:rPr>
          <w:spacing w:val="3"/>
          <w:sz w:val="22"/>
        </w:rPr>
        <w:t> </w:t>
      </w:r>
      <w:r>
        <w:rPr>
          <w:sz w:val="22"/>
        </w:rPr>
        <w:t>escriyo</w:t>
      </w:r>
      <w:r>
        <w:rPr>
          <w:spacing w:val="-2"/>
          <w:sz w:val="22"/>
        </w:rPr>
        <w:t> </w:t>
      </w:r>
      <w:r>
        <w:rPr>
          <w:sz w:val="22"/>
        </w:rPr>
        <w:t>(70%)</w:t>
      </w:r>
      <w:r>
        <w:rPr>
          <w:spacing w:val="-4"/>
          <w:sz w:val="22"/>
        </w:rPr>
        <w:t> </w:t>
      </w:r>
      <w:r>
        <w:rPr>
          <w:sz w:val="22"/>
        </w:rPr>
        <w:t>y</w:t>
      </w:r>
      <w:r>
        <w:rPr>
          <w:spacing w:val="-2"/>
          <w:sz w:val="22"/>
        </w:rPr>
        <w:t> </w:t>
      </w:r>
      <w:r>
        <w:rPr>
          <w:sz w:val="22"/>
        </w:rPr>
        <w:t>de</w:t>
      </w:r>
      <w:r>
        <w:rPr>
          <w:spacing w:val="-5"/>
          <w:sz w:val="22"/>
        </w:rPr>
        <w:t> </w:t>
      </w:r>
      <w:r>
        <w:rPr>
          <w:sz w:val="22"/>
        </w:rPr>
        <w:t>la</w:t>
      </w:r>
      <w:r>
        <w:rPr>
          <w:spacing w:val="5"/>
          <w:sz w:val="22"/>
        </w:rPr>
        <w:t> </w:t>
      </w:r>
      <w:r>
        <w:rPr>
          <w:sz w:val="22"/>
        </w:rPr>
        <w:t>exposición</w:t>
      </w:r>
      <w:r>
        <w:rPr>
          <w:spacing w:val="-2"/>
          <w:sz w:val="22"/>
        </w:rPr>
        <w:t> </w:t>
      </w:r>
      <w:r>
        <w:rPr>
          <w:sz w:val="22"/>
        </w:rPr>
        <w:t>y</w:t>
      </w:r>
      <w:r>
        <w:rPr>
          <w:spacing w:val="-8"/>
          <w:sz w:val="22"/>
        </w:rPr>
        <w:t> </w:t>
      </w:r>
      <w:r>
        <w:rPr>
          <w:sz w:val="22"/>
        </w:rPr>
        <w:t>defensa</w:t>
      </w:r>
      <w:r>
        <w:rPr>
          <w:spacing w:val="5"/>
          <w:sz w:val="22"/>
        </w:rPr>
        <w:t> </w:t>
      </w:r>
      <w:r>
        <w:rPr>
          <w:sz w:val="22"/>
        </w:rPr>
        <w:t>(30%).</w:t>
      </w:r>
    </w:p>
    <w:p>
      <w:pPr>
        <w:pStyle w:val="BodyText"/>
        <w:spacing w:before="1"/>
        <w:rPr>
          <w:sz w:val="12"/>
        </w:rPr>
      </w:pPr>
    </w:p>
    <w:p>
      <w:pPr>
        <w:pStyle w:val="BodyText"/>
        <w:spacing w:before="56"/>
        <w:ind w:left="390" w:right="802"/>
        <w:jc w:val="center"/>
        <w:rPr>
          <w:rFonts w:ascii="Calibri"/>
        </w:rPr>
      </w:pPr>
      <w:r>
        <w:rPr>
          <w:rFonts w:ascii="Calibri"/>
        </w:rPr>
        <w:t>21</w:t>
      </w:r>
    </w:p>
    <w:sectPr>
      <w:type w:val="continuous"/>
      <w:pgSz w:w="11920" w:h="16850"/>
      <w:pgMar w:top="440" w:bottom="280" w:left="1680" w:right="12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(%1)"/>
      <w:lvlJc w:val="left"/>
      <w:pPr>
        <w:ind w:left="240" w:hanging="320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113" w:hanging="32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986" w:hanging="32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59" w:hanging="32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732" w:hanging="32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605" w:hanging="32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78" w:hanging="32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51" w:hanging="32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24" w:hanging="32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86" w:hanging="1847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240" w:right="462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2022-12-08T16:21:03Z</dcterms:created>
  <dcterms:modified xsi:type="dcterms:W3CDTF">2022-12-08T16:21:03Z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2022-12-08T00:00:00Z</vt:filetime>
  </property>
</Properties>
</file>